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938213" cy="1033624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1033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Consent for Outings and Activities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School Outings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Outside the Classroom (EOTC) is the name given to all events/activities that occur outside the classroom, both on and off the school site. This includes sport.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357" w:hanging="357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Our school believes in using a range of environments and experiences to enhance our students’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4815"/>
        <w:gridCol w:w="5100"/>
        <w:tblGridChange w:id="0">
          <w:tblGrid>
            <w:gridCol w:w="1110"/>
            <w:gridCol w:w="4815"/>
            <w:gridCol w:w="510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Type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Type of consent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On site- in the school grounds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 Lower risk environments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 Higher risk environments*</w:t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 consent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sought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blanket consent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Separate consent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for each event or programme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Off-site events in the local community occurring in school time 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 Lower risk environments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 Higher risk environments*</w:t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Blanket consent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at enrolment.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Separate consent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for each event or programme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Off-site events – finishing after school finishes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 Lower risk environments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 Higher risk environments*</w:t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Blanket consent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at enrolment.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Separate consent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for each event or programme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Off-site residential overnight events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 Lower risk environments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 Higher risk environments*</w:t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Separate consent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(ii)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Separate consent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for each event or programme</w:t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Involves risk assessed to be greater than associated with the average family activity.</w:t>
      </w:r>
    </w:p>
    <w:p w:rsidR="00000000" w:rsidDel="00000000" w:rsidP="00000000" w:rsidRDefault="00000000" w:rsidRPr="00000000" w14:paraId="00000026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 EOTC activity categories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require staff to undertake an analysis of the risks, and identify the management strategies required to eliminate, isolate and minimise the risks. Emergency procedures are also in place.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I/We consent to </w:t>
        <w:tab/>
        <w:t xml:space="preserve"> participating in all outdoor and cultural activities organised by the staff as part of class/school programmes in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lower risk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category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EOTC events, including bus and/or car transport by helpers to venues, unless I/we notify the school otherwise.  I/We consent to any costs related to participation in the above events being added to my/our school term account, as a voluntary contribution.  I/We understand the school will inform me/us prior to the outing through the School Links or notice given to my child.  I/we have provided the school with up to date medical, supervision and learning information through the enrolment form and will make every endeavour to keep this information current.  I/We will only offer transport help for school activities if I/we have a full and current driver’s licence and my/our car is roadworthy, warranted and registered.  I/We will ensure all child and adult passengers are seat belted and suitable booster seats are provided for children under 7.</w:t>
      </w:r>
    </w:p>
    <w:p w:rsidR="00000000" w:rsidDel="00000000" w:rsidP="00000000" w:rsidRDefault="00000000" w:rsidRPr="00000000" w14:paraId="0000002A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8460"/>
          <w:tab w:val="left" w:pos="1098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8460"/>
          <w:tab w:val="left" w:pos="1098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____________________________  </w:t>
        <w:tab/>
        <w:t xml:space="preserve">  Signed:_________________________  </w:t>
        <w:tab/>
        <w:t xml:space="preserve">Dated:   </w:t>
        <w:tab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8460"/>
          <w:tab w:val="left" w:pos="1098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8460"/>
          <w:tab w:val="left" w:pos="10980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____________________________ </w:t>
        <w:tab/>
        <w:t xml:space="preserve">  Signed:_________________________  </w:t>
        <w:tab/>
        <w:t xml:space="preserve">Dated: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0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AU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A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RqT49ShFTqDhvY47GgLW9UuXA==">AMUW2mV+h1kbljhmx5U5gt/nRZ4wFgnvUOv01wwP063uZ3HqZp4IO6iuAog6KddPUkxakV8HYfCNaLkWAUzOH+vjyFYrAtJzEcSNiNbGNMmArLquxZgHL3M=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2011-02-11T02:35:00Z</dcterms:created>
  <dc:creator>susand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