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959320" cy="1100138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9320" cy="1100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29467773437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Job Description – Scale A Teacher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41.560058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Position Title: </w:t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Scale A Teacher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0" w:lineRule="auto"/>
        <w:ind w:left="41.560058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Reports to: </w:t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5.35637855529785" w:lineRule="auto"/>
        <w:ind w:left="2913.4201049804688" w:right="1008.704833984375" w:hanging="2887.26013183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Working Relationships: </w:t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Assistant Principals, Team Leaders, All school staff, Outside education agencies including Catholic Education Office and Ministry of Education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9609375" w:line="240" w:lineRule="auto"/>
        <w:ind w:left="41.56005859375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Employment Status: </w:t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 xml:space="preserve">Full Time, Fixed Term (2027)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52099609375" w:line="240" w:lineRule="auto"/>
        <w:ind w:left="56.56005859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Purpose of the position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108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05"/>
        <w:gridCol w:w="6570"/>
        <w:tblGridChange w:id="0">
          <w:tblGrid>
            <w:gridCol w:w="4305"/>
            <w:gridCol w:w="657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8.5537719726562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Key Responsibilities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Indicators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35637855529785" w:lineRule="auto"/>
              <w:ind w:left="255.55999755859375" w:right="635.0668334960938" w:firstLine="25.78002929687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Uphold, support, maintain and the school’s Catholic Special Character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35637855529785" w:lineRule="auto"/>
              <w:ind w:left="360" w:right="1035.1708984375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● Abide by the school’s Catholic Special Character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policies and procedures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.2015380859375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● Teach the NZ Catholic Religious Education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4085693359375" w:line="240" w:lineRule="auto"/>
              <w:ind w:left="36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Programme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35637855529785" w:lineRule="auto"/>
              <w:ind w:left="260.8399963378906" w:right="301.109619140625" w:hanging="10.339965820312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Adhere to the NZ Teaching Council Our Code Standards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7"/>
              </w:numPr>
              <w:spacing w:before="22.2015380859375" w:line="240" w:lineRule="auto"/>
              <w:ind w:left="180" w:hanging="180"/>
              <w:rPr/>
            </w:pPr>
            <w:r w:rsidDel="00000000" w:rsidR="00000000" w:rsidRPr="00000000">
              <w:rPr>
                <w:rtl w:val="0"/>
              </w:rPr>
              <w:t xml:space="preserve"> All that you do is in accordance with the document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‘NZ Teaching Council Our Code Our Standards’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Tasks and Duties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519775390625" w:line="240" w:lineRule="auto"/>
        <w:ind w:left="50.83999633789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Catholic Character: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4"/>
        </w:numPr>
        <w:spacing w:after="0" w:line="240" w:lineRule="auto"/>
        <w:ind w:left="720" w:right="-15" w:hanging="360"/>
        <w:rPr/>
      </w:pPr>
      <w:r w:rsidDel="00000000" w:rsidR="00000000" w:rsidRPr="00000000">
        <w:rPr>
          <w:rtl w:val="0"/>
        </w:rPr>
        <w:t xml:space="preserve">The position requires a willingness and an ability to take part in religious instruction appropriate to the school’s special character and that this will be a condition of appointment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1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 the students in their knowledge and understanding of Christ in their life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119750976562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Home Group Programme of Learning: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4000244140625" w:line="245.35637855529785" w:lineRule="auto"/>
        <w:ind w:left="720" w:right="392.341308593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 and deliver the home group programme of learning in accordance with the NZ Curriculum, the NZ Catholic Religious Education Programme and the school’s teaching and learning programme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35637855529785" w:lineRule="auto"/>
        <w:ind w:left="720" w:right="392.341308593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Prepare and maintain resources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 a tidy, educational learning environment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51977539062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Relationships: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 with staff to plan, prepare and deliver the school’s teaching and learning programme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 students’, teachers and parents in accordance with the school’s values and motto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359069824218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Extra-Curricular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50732421875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 actively involved in school life outside of your home group, in order to support all students and staff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56.1199951171875" w:right="0" w:firstLine="0"/>
        <w:jc w:val="left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sure to include: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Ensuring the safety and wellbeing of students at all times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Any other duties as required from time to time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1.519775390625" w:line="240" w:lineRule="auto"/>
        <w:ind w:left="51.06002807617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General Responsibilities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Comply with all board policies, school procedures and relevant legislation</w:t>
      </w:r>
    </w:p>
    <w:sectPr>
      <w:headerReference r:id="rId8" w:type="default"/>
      <w:footerReference r:id="rId9" w:type="default"/>
      <w:pgSz w:h="15840" w:w="12240" w:orient="portrait"/>
      <w:pgMar w:bottom="1605.5401611328125" w:top="750" w:left="690.0000762939453" w:right="669.998779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  <w:t xml:space="preserve">V2024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knIK/JR7/jVcUzFHb6o+Cf35LA==">CgMxLjA4AHIhMXktSWVzR0RrT1dES2FjZ0o3NzVKdkx6VEk1czdtd1lz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